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4" w:rsidRDefault="006D3664" w:rsidP="006D3664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6E51E6D" wp14:editId="2ECD2998">
            <wp:extent cx="514350" cy="638175"/>
            <wp:effectExtent l="0" t="0" r="0" b="9525"/>
            <wp:docPr id="14" name="Рисунок 1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664" w:rsidRPr="00DB6870" w:rsidRDefault="006D3664" w:rsidP="006D366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2008B2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3664" w:rsidRPr="002D45D1" w:rsidRDefault="006D3664" w:rsidP="006D366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3664" w:rsidRPr="002D45D1" w:rsidRDefault="008F212B" w:rsidP="006D366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ШІСТДЕСЯТ ДРУГА</w:t>
      </w:r>
      <w:r w:rsidR="006D3664">
        <w:rPr>
          <w:b/>
          <w:bCs/>
          <w:sz w:val="28"/>
          <w:szCs w:val="28"/>
          <w:lang w:val="uk-UA"/>
        </w:rPr>
        <w:t xml:space="preserve"> </w:t>
      </w:r>
      <w:r w:rsidR="006D3664" w:rsidRPr="002D45D1">
        <w:rPr>
          <w:b/>
          <w:sz w:val="28"/>
          <w:szCs w:val="28"/>
        </w:rPr>
        <w:t xml:space="preserve">  СЕСІЯ    </w:t>
      </w:r>
      <w:r w:rsidR="006D3664">
        <w:rPr>
          <w:b/>
          <w:sz w:val="28"/>
          <w:szCs w:val="28"/>
          <w:lang w:val="uk-UA"/>
        </w:rPr>
        <w:t>СЬОМ</w:t>
      </w:r>
      <w:r w:rsidR="006D3664" w:rsidRPr="002D45D1">
        <w:rPr>
          <w:b/>
          <w:sz w:val="28"/>
          <w:szCs w:val="28"/>
        </w:rPr>
        <w:t>ОГО    СКЛИКАННЯ</w:t>
      </w:r>
    </w:p>
    <w:p w:rsidR="006D3664" w:rsidRDefault="006D3664" w:rsidP="006D3664">
      <w:pPr>
        <w:jc w:val="both"/>
        <w:rPr>
          <w:b/>
          <w:bCs/>
        </w:rPr>
      </w:pPr>
    </w:p>
    <w:p w:rsidR="006D3664" w:rsidRDefault="006D3664" w:rsidP="006D3664">
      <w:pPr>
        <w:pStyle w:val="1"/>
        <w:rPr>
          <w:b/>
        </w:rPr>
      </w:pPr>
    </w:p>
    <w:p w:rsidR="006D3664" w:rsidRDefault="006D3664" w:rsidP="006D366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D3664" w:rsidRPr="002D1B4A" w:rsidRDefault="006D3664" w:rsidP="006D3664">
      <w:pPr>
        <w:rPr>
          <w:lang w:val="uk-UA"/>
        </w:rPr>
      </w:pPr>
    </w:p>
    <w:p w:rsidR="006D3664" w:rsidRPr="008F212B" w:rsidRDefault="008F212B" w:rsidP="006D3664">
      <w:pPr>
        <w:pStyle w:val="1"/>
        <w:rPr>
          <w:b/>
        </w:rPr>
      </w:pPr>
      <w:r>
        <w:rPr>
          <w:b/>
        </w:rPr>
        <w:t>« 25</w:t>
      </w:r>
      <w:r w:rsidR="006D3664" w:rsidRPr="00F15757">
        <w:rPr>
          <w:b/>
        </w:rPr>
        <w:t xml:space="preserve"> »  л</w:t>
      </w:r>
      <w:r>
        <w:rPr>
          <w:b/>
        </w:rPr>
        <w:t>ипня</w:t>
      </w:r>
      <w:r w:rsidR="006D3664">
        <w:rPr>
          <w:b/>
        </w:rPr>
        <w:t xml:space="preserve">  201</w:t>
      </w:r>
      <w:r>
        <w:rPr>
          <w:b/>
        </w:rPr>
        <w:t>9</w:t>
      </w:r>
      <w:r w:rsidR="006D3664">
        <w:rPr>
          <w:b/>
        </w:rPr>
        <w:t xml:space="preserve"> р. </w:t>
      </w:r>
      <w:r w:rsidR="006D3664">
        <w:rPr>
          <w:b/>
        </w:rPr>
        <w:tab/>
      </w:r>
      <w:r w:rsidR="006D3664">
        <w:rPr>
          <w:b/>
        </w:rPr>
        <w:tab/>
      </w:r>
      <w:r w:rsidR="006D3664">
        <w:rPr>
          <w:b/>
        </w:rPr>
        <w:tab/>
      </w:r>
      <w:r w:rsidR="006D3664">
        <w:rPr>
          <w:b/>
        </w:rPr>
        <w:tab/>
      </w:r>
      <w:r w:rsidR="006D3664">
        <w:rPr>
          <w:b/>
        </w:rPr>
        <w:tab/>
      </w:r>
      <w:r w:rsidR="006D3664">
        <w:rPr>
          <w:b/>
        </w:rPr>
        <w:tab/>
        <w:t xml:space="preserve">          </w:t>
      </w:r>
      <w:r>
        <w:rPr>
          <w:b/>
        </w:rPr>
        <w:t xml:space="preserve">№ </w:t>
      </w:r>
      <w:r w:rsidR="002805B6">
        <w:rPr>
          <w:b/>
          <w:lang w:val="en-US"/>
        </w:rPr>
        <w:t>3692</w:t>
      </w:r>
      <w:r>
        <w:rPr>
          <w:b/>
        </w:rPr>
        <w:t xml:space="preserve">- 62 </w:t>
      </w:r>
      <w:r w:rsidR="006D3664">
        <w:rPr>
          <w:b/>
        </w:rPr>
        <w:t>-</w:t>
      </w:r>
      <w:r w:rsidR="006D3664">
        <w:rPr>
          <w:b/>
          <w:lang w:val="en-US"/>
        </w:rPr>
        <w:t>VII</w:t>
      </w:r>
    </w:p>
    <w:p w:rsidR="006D3664" w:rsidRPr="008F212B" w:rsidRDefault="006D3664" w:rsidP="006D3664">
      <w:pPr>
        <w:jc w:val="both"/>
        <w:rPr>
          <w:b/>
          <w:bCs/>
          <w:lang w:val="uk-UA"/>
        </w:rPr>
      </w:pPr>
    </w:p>
    <w:p w:rsidR="006D3664" w:rsidRPr="008F212B" w:rsidRDefault="006D3664" w:rsidP="006D3664">
      <w:pPr>
        <w:keepNext/>
        <w:outlineLvl w:val="0"/>
        <w:rPr>
          <w:b/>
          <w:szCs w:val="20"/>
          <w:lang w:val="uk-UA"/>
        </w:rPr>
      </w:pPr>
    </w:p>
    <w:p w:rsidR="006D3664" w:rsidRPr="00076156" w:rsidRDefault="006D3664" w:rsidP="006D3664">
      <w:pPr>
        <w:rPr>
          <w:lang w:val="uk-UA"/>
        </w:rPr>
      </w:pPr>
    </w:p>
    <w:p w:rsidR="008F212B" w:rsidRPr="008F212B" w:rsidRDefault="008F212B" w:rsidP="006D3664">
      <w:pPr>
        <w:rPr>
          <w:b/>
          <w:lang w:val="uk-UA"/>
        </w:rPr>
      </w:pPr>
      <w:r w:rsidRPr="008F212B">
        <w:rPr>
          <w:b/>
          <w:lang w:val="uk-UA"/>
        </w:rPr>
        <w:t>Про внесення змін до рішення</w:t>
      </w:r>
    </w:p>
    <w:p w:rsidR="008F212B" w:rsidRPr="008F212B" w:rsidRDefault="008F212B" w:rsidP="006D3664">
      <w:pPr>
        <w:rPr>
          <w:b/>
          <w:lang w:val="uk-UA"/>
        </w:rPr>
      </w:pPr>
      <w:r w:rsidRPr="008F212B">
        <w:rPr>
          <w:b/>
          <w:lang w:val="uk-UA"/>
        </w:rPr>
        <w:t>Бучанської міської ради № 2616-49-</w:t>
      </w:r>
      <w:r w:rsidRPr="008F212B">
        <w:rPr>
          <w:b/>
          <w:lang w:val="en-US"/>
        </w:rPr>
        <w:t>VII</w:t>
      </w:r>
      <w:r w:rsidRPr="008F212B">
        <w:rPr>
          <w:b/>
          <w:lang w:val="uk-UA"/>
        </w:rPr>
        <w:t xml:space="preserve"> від 29.11.18 </w:t>
      </w:r>
    </w:p>
    <w:p w:rsidR="008F212B" w:rsidRDefault="008F212B" w:rsidP="006D3664">
      <w:pPr>
        <w:rPr>
          <w:b/>
          <w:lang w:val="uk-UA"/>
        </w:rPr>
      </w:pPr>
    </w:p>
    <w:p w:rsidR="008F212B" w:rsidRDefault="008F212B" w:rsidP="006D3664">
      <w:pPr>
        <w:rPr>
          <w:b/>
          <w:lang w:val="uk-UA"/>
        </w:rPr>
      </w:pPr>
    </w:p>
    <w:p w:rsidR="006D3664" w:rsidRPr="00253BED" w:rsidRDefault="006D3664" w:rsidP="006D3664">
      <w:pPr>
        <w:jc w:val="both"/>
        <w:rPr>
          <w:lang w:val="uk-UA"/>
        </w:rPr>
      </w:pPr>
      <w:r w:rsidRPr="00253BED">
        <w:rPr>
          <w:lang w:val="uk-UA"/>
        </w:rPr>
        <w:tab/>
        <w:t>Відповідно до Закону України «Про засади державної регуляторної політики у сфері господарської діяльності», пункту 7 частини 1 статті 26 Закону України «Про місцеве самоврядування в Україні»</w:t>
      </w:r>
      <w:r w:rsidR="00746F1A">
        <w:rPr>
          <w:lang w:val="uk-UA"/>
        </w:rPr>
        <w:t>,</w:t>
      </w:r>
      <w:r w:rsidRPr="00253BED">
        <w:rPr>
          <w:lang w:val="uk-UA"/>
        </w:rPr>
        <w:t xml:space="preserve"> міська рада </w:t>
      </w:r>
    </w:p>
    <w:p w:rsidR="006D3664" w:rsidRPr="00253BED" w:rsidRDefault="006D3664" w:rsidP="006D3664">
      <w:pPr>
        <w:jc w:val="both"/>
        <w:rPr>
          <w:b/>
          <w:lang w:val="uk-UA"/>
        </w:rPr>
      </w:pPr>
      <w:r w:rsidRPr="00253BED">
        <w:rPr>
          <w:b/>
          <w:lang w:val="uk-UA"/>
        </w:rPr>
        <w:t>ВИРІШИЛА:</w:t>
      </w:r>
    </w:p>
    <w:p w:rsidR="006D3664" w:rsidRPr="00253BED" w:rsidRDefault="006D3664" w:rsidP="006D3664">
      <w:pPr>
        <w:rPr>
          <w:lang w:val="uk-UA"/>
        </w:rPr>
      </w:pPr>
    </w:p>
    <w:p w:rsidR="008F212B" w:rsidRPr="008F212B" w:rsidRDefault="008F212B" w:rsidP="008F212B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8F212B">
        <w:rPr>
          <w:lang w:val="uk-UA"/>
        </w:rPr>
        <w:t>Внести зміни до рішення Бучанської міської ради  № 2616-49-</w:t>
      </w:r>
      <w:r w:rsidRPr="008F212B">
        <w:rPr>
          <w:lang w:val="en-US"/>
        </w:rPr>
        <w:t>VII</w:t>
      </w:r>
      <w:r w:rsidRPr="008F212B">
        <w:rPr>
          <w:lang w:val="uk-UA"/>
        </w:rPr>
        <w:t xml:space="preserve"> від 29.11.18 «Про затвердження плану діяльності з підготовки проектів регуляторних актів у сфері господарської діяльності в м. Буча на 2019 рік та плану-графіку проведення заходів </w:t>
      </w:r>
    </w:p>
    <w:p w:rsidR="007F5194" w:rsidRDefault="008F212B" w:rsidP="007F5194">
      <w:pPr>
        <w:jc w:val="both"/>
        <w:rPr>
          <w:lang w:val="uk-UA"/>
        </w:rPr>
      </w:pPr>
      <w:r>
        <w:rPr>
          <w:lang w:val="uk-UA"/>
        </w:rPr>
        <w:t xml:space="preserve">            </w:t>
      </w:r>
      <w:r w:rsidRPr="008F212B">
        <w:rPr>
          <w:lang w:val="uk-UA"/>
        </w:rPr>
        <w:t>з відстеження результативності прийнятих регуляторних актів в м. Буча на 2019 рік</w:t>
      </w:r>
      <w:r w:rsidR="007F5194">
        <w:rPr>
          <w:lang w:val="uk-UA"/>
        </w:rPr>
        <w:t>».</w:t>
      </w:r>
    </w:p>
    <w:p w:rsidR="008E1017" w:rsidRPr="008E1017" w:rsidRDefault="008E1017" w:rsidP="008E1017">
      <w:pPr>
        <w:pStyle w:val="a7"/>
        <w:numPr>
          <w:ilvl w:val="0"/>
          <w:numId w:val="14"/>
        </w:numPr>
        <w:jc w:val="both"/>
        <w:rPr>
          <w:color w:val="000000"/>
          <w:lang w:val="uk-UA"/>
        </w:rPr>
      </w:pPr>
      <w:r w:rsidRPr="008E1017">
        <w:rPr>
          <w:lang w:val="uk-UA"/>
        </w:rPr>
        <w:t>Затвердити план діяльності з підготовки проектів регуляторних актів у сфері господарської діяльності в м. Буча на 2019 рік  (додаток 1) в новій редакції</w:t>
      </w:r>
      <w:r>
        <w:rPr>
          <w:lang w:val="uk-UA"/>
        </w:rPr>
        <w:t xml:space="preserve">, доповнивши його п. 25 </w:t>
      </w:r>
      <w:r w:rsidRPr="008E1017">
        <w:rPr>
          <w:lang w:val="uk-UA"/>
        </w:rPr>
        <w:t xml:space="preserve"> наступного змісту</w:t>
      </w:r>
      <w:r>
        <w:rPr>
          <w:lang w:val="uk-UA"/>
        </w:rPr>
        <w:t>:</w:t>
      </w:r>
      <w:r w:rsidRPr="008E1017">
        <w:rPr>
          <w:lang w:val="uk-UA"/>
        </w:rPr>
        <w:t xml:space="preserve"> «</w:t>
      </w:r>
      <w:r w:rsidRPr="008E1017">
        <w:rPr>
          <w:color w:val="000000"/>
          <w:lang w:val="uk-UA"/>
        </w:rPr>
        <w:t>Проект рішення Бучанської міської ради</w:t>
      </w:r>
    </w:p>
    <w:p w:rsidR="007F5194" w:rsidRPr="008E1017" w:rsidRDefault="008E1017" w:rsidP="008E1017">
      <w:pPr>
        <w:pStyle w:val="a7"/>
        <w:jc w:val="both"/>
        <w:rPr>
          <w:color w:val="000000"/>
          <w:lang w:val="uk-UA"/>
        </w:rPr>
      </w:pPr>
      <w:r w:rsidRPr="008E1017">
        <w:rPr>
          <w:color w:val="000000"/>
          <w:lang w:val="uk-UA"/>
        </w:rPr>
        <w:t>«Про внесення змін до рішення Бучанської міської ради «Про затвердження Порядку сплати пайової участі замовника у розвитку інфраструктури міста Буча» № 609-23-</w:t>
      </w:r>
      <w:r w:rsidRPr="008E1017">
        <w:rPr>
          <w:color w:val="000000"/>
          <w:lang w:val="en-US"/>
        </w:rPr>
        <w:t>VI</w:t>
      </w:r>
      <w:r w:rsidRPr="008E1017">
        <w:rPr>
          <w:color w:val="000000"/>
          <w:lang w:val="uk-UA"/>
        </w:rPr>
        <w:t xml:space="preserve"> від 29.03.2012 року».</w:t>
      </w:r>
    </w:p>
    <w:p w:rsidR="008E1017" w:rsidRPr="008E1017" w:rsidRDefault="006D3664" w:rsidP="008E1017">
      <w:pPr>
        <w:pStyle w:val="a7"/>
        <w:numPr>
          <w:ilvl w:val="0"/>
          <w:numId w:val="14"/>
        </w:numPr>
        <w:jc w:val="both"/>
        <w:rPr>
          <w:color w:val="000000"/>
          <w:lang w:val="uk-UA"/>
        </w:rPr>
      </w:pPr>
      <w:r w:rsidRPr="007F5194">
        <w:rPr>
          <w:lang w:val="uk-UA"/>
        </w:rPr>
        <w:t>Затвердити план-графік проведення заходів з відстеження результативності прийнятих регуляторних актів в м. Буча на 2019 рік (додаток 2)</w:t>
      </w:r>
      <w:r w:rsidR="007F5194">
        <w:rPr>
          <w:lang w:val="uk-UA"/>
        </w:rPr>
        <w:t xml:space="preserve"> в новій редакції</w:t>
      </w:r>
      <w:r w:rsidR="008E1017">
        <w:rPr>
          <w:lang w:val="uk-UA"/>
        </w:rPr>
        <w:t xml:space="preserve">, доповнивши його п. 48 </w:t>
      </w:r>
      <w:r w:rsidR="008E1017" w:rsidRPr="008E1017">
        <w:rPr>
          <w:lang w:val="uk-UA"/>
        </w:rPr>
        <w:t xml:space="preserve"> наступного змісту</w:t>
      </w:r>
      <w:r w:rsidR="008E1017">
        <w:rPr>
          <w:lang w:val="uk-UA"/>
        </w:rPr>
        <w:t>:</w:t>
      </w:r>
      <w:r w:rsidR="008E1017" w:rsidRPr="008E1017">
        <w:rPr>
          <w:lang w:val="uk-UA"/>
        </w:rPr>
        <w:t xml:space="preserve"> «</w:t>
      </w:r>
      <w:r w:rsidR="008E1017" w:rsidRPr="008E1017">
        <w:rPr>
          <w:color w:val="000000"/>
          <w:lang w:val="uk-UA"/>
        </w:rPr>
        <w:t>Проект рішення Бучанської міської ради</w:t>
      </w:r>
    </w:p>
    <w:p w:rsidR="007F5194" w:rsidRPr="008E1017" w:rsidRDefault="008E1017" w:rsidP="008E1017">
      <w:pPr>
        <w:pStyle w:val="a7"/>
        <w:jc w:val="both"/>
        <w:rPr>
          <w:color w:val="000000"/>
          <w:lang w:val="uk-UA"/>
        </w:rPr>
      </w:pPr>
      <w:r w:rsidRPr="008E1017">
        <w:rPr>
          <w:color w:val="000000"/>
          <w:lang w:val="uk-UA"/>
        </w:rPr>
        <w:t>«Про внесення змін до рішення Бучанської міської ради «Про затвердження Порядку сплати пайової участі замовника у розвитку інфраструктури міста Буча» № 609-23-</w:t>
      </w:r>
      <w:r w:rsidRPr="008E1017">
        <w:rPr>
          <w:color w:val="000000"/>
          <w:lang w:val="en-US"/>
        </w:rPr>
        <w:t>VI</w:t>
      </w:r>
      <w:r w:rsidRPr="008E1017">
        <w:rPr>
          <w:color w:val="000000"/>
          <w:lang w:val="uk-UA"/>
        </w:rPr>
        <w:t xml:space="preserve"> від 29.03.2012 року»</w:t>
      </w:r>
      <w:r w:rsidR="00746F1A">
        <w:rPr>
          <w:color w:val="000000"/>
          <w:lang w:val="uk-UA"/>
        </w:rPr>
        <w:t xml:space="preserve"> та встановити</w:t>
      </w:r>
      <w:r>
        <w:rPr>
          <w:color w:val="000000"/>
          <w:lang w:val="uk-UA"/>
        </w:rPr>
        <w:t xml:space="preserve"> термін розробки проекту регуляторного акту – ІІІ квартал 2019 року</w:t>
      </w:r>
      <w:r w:rsidRPr="008E1017">
        <w:rPr>
          <w:color w:val="000000"/>
          <w:lang w:val="uk-UA"/>
        </w:rPr>
        <w:t>.</w:t>
      </w:r>
    </w:p>
    <w:p w:rsidR="006D3664" w:rsidRPr="007F5194" w:rsidRDefault="006D3664" w:rsidP="007F5194">
      <w:pPr>
        <w:pStyle w:val="a7"/>
        <w:numPr>
          <w:ilvl w:val="0"/>
          <w:numId w:val="14"/>
        </w:numPr>
        <w:jc w:val="both"/>
        <w:rPr>
          <w:lang w:val="uk-UA"/>
        </w:rPr>
      </w:pPr>
      <w:r w:rsidRPr="007F5194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D3664" w:rsidRPr="0000617D" w:rsidRDefault="006D3664" w:rsidP="006D3664">
      <w:pPr>
        <w:jc w:val="both"/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Pr="005618C7" w:rsidRDefault="006D3664" w:rsidP="006D3664">
      <w:pPr>
        <w:ind w:firstLine="708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А.П.Федорук</w:t>
      </w:r>
    </w:p>
    <w:p w:rsidR="006D3664" w:rsidRDefault="006D3664" w:rsidP="006D3664">
      <w:pPr>
        <w:ind w:firstLine="708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</w:p>
    <w:p w:rsidR="006D3664" w:rsidRPr="008A7DB0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lastRenderedPageBreak/>
        <w:t>Додаток 1</w:t>
      </w:r>
      <w:r w:rsidR="007F5194">
        <w:rPr>
          <w:b/>
          <w:lang w:val="uk-UA"/>
        </w:rPr>
        <w:t>(нова редакція)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Pr="00C21A04">
        <w:rPr>
          <w:b/>
          <w:lang w:val="uk-UA"/>
        </w:rPr>
        <w:t xml:space="preserve"> 2616-49-</w:t>
      </w:r>
      <w:r>
        <w:rPr>
          <w:b/>
          <w:lang w:val="en-US"/>
        </w:rPr>
        <w:t>VII</w:t>
      </w:r>
      <w:r>
        <w:rPr>
          <w:b/>
          <w:lang w:val="uk-UA"/>
        </w:rPr>
        <w:t xml:space="preserve"> 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 xml:space="preserve">ід « </w:t>
      </w:r>
      <w:r>
        <w:rPr>
          <w:b/>
          <w:lang w:val="uk-UA"/>
        </w:rPr>
        <w:t>29</w:t>
      </w:r>
      <w:r w:rsidRPr="008A7DB0">
        <w:rPr>
          <w:b/>
          <w:lang w:val="uk-UA"/>
        </w:rPr>
        <w:t xml:space="preserve"> »</w:t>
      </w:r>
      <w:r w:rsidRPr="000D0BC7">
        <w:rPr>
          <w:b/>
          <w:lang w:val="uk-UA"/>
        </w:rPr>
        <w:t xml:space="preserve"> </w:t>
      </w:r>
      <w:r>
        <w:rPr>
          <w:b/>
          <w:lang w:val="uk-UA"/>
        </w:rPr>
        <w:t>листопада</w:t>
      </w:r>
      <w:r w:rsidRPr="000D0BC7">
        <w:rPr>
          <w:b/>
          <w:lang w:val="uk-UA"/>
        </w:rPr>
        <w:t xml:space="preserve"> </w:t>
      </w:r>
      <w:r w:rsidRPr="008A7DB0">
        <w:rPr>
          <w:b/>
          <w:lang w:val="uk-UA"/>
        </w:rPr>
        <w:t>201</w:t>
      </w:r>
      <w:r>
        <w:rPr>
          <w:b/>
          <w:lang w:val="uk-UA"/>
        </w:rPr>
        <w:t>8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jc w:val="center"/>
        <w:rPr>
          <w:b/>
          <w:lang w:val="uk-UA"/>
        </w:rPr>
      </w:pP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ПЛАН</w:t>
      </w:r>
    </w:p>
    <w:p w:rsidR="006D3664" w:rsidRDefault="006D3664" w:rsidP="006D3664">
      <w:pPr>
        <w:jc w:val="center"/>
        <w:rPr>
          <w:b/>
          <w:lang w:val="uk-UA"/>
        </w:rPr>
      </w:pPr>
      <w:r w:rsidRPr="00EB7204">
        <w:rPr>
          <w:b/>
        </w:rPr>
        <w:t xml:space="preserve"> </w:t>
      </w:r>
      <w:r>
        <w:rPr>
          <w:b/>
          <w:lang w:val="uk-UA"/>
        </w:rPr>
        <w:t xml:space="preserve">діяльності з </w:t>
      </w:r>
      <w:r w:rsidRPr="008A7DB0">
        <w:rPr>
          <w:b/>
          <w:lang w:val="uk-UA"/>
        </w:rPr>
        <w:t xml:space="preserve">підготовки проектів регуляторних актів </w:t>
      </w:r>
    </w:p>
    <w:p w:rsidR="006D3664" w:rsidRPr="008A7DB0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>у сфері господарської діяльності</w:t>
      </w:r>
    </w:p>
    <w:p w:rsidR="006D3664" w:rsidRDefault="006D3664" w:rsidP="006D3664">
      <w:pPr>
        <w:jc w:val="center"/>
        <w:rPr>
          <w:b/>
          <w:lang w:val="uk-UA"/>
        </w:rPr>
      </w:pPr>
      <w:r w:rsidRPr="008A7DB0">
        <w:rPr>
          <w:b/>
          <w:lang w:val="uk-UA"/>
        </w:rPr>
        <w:t xml:space="preserve"> </w:t>
      </w:r>
      <w:r w:rsidRPr="00FF3EAC">
        <w:rPr>
          <w:b/>
          <w:lang w:val="uk-UA"/>
        </w:rPr>
        <w:t>у м. Буча на 20</w:t>
      </w:r>
      <w:r w:rsidRPr="00FF3EAC">
        <w:rPr>
          <w:b/>
        </w:rPr>
        <w:t>1</w:t>
      </w:r>
      <w:r w:rsidRPr="00FF3EAC">
        <w:rPr>
          <w:b/>
          <w:lang w:val="uk-UA"/>
        </w:rPr>
        <w:t>9</w:t>
      </w:r>
      <w:r w:rsidRPr="008A7DB0">
        <w:rPr>
          <w:b/>
          <w:lang w:val="uk-UA"/>
        </w:rPr>
        <w:t xml:space="preserve"> рік</w:t>
      </w:r>
    </w:p>
    <w:p w:rsidR="006D3664" w:rsidRPr="008A7DB0" w:rsidRDefault="006D3664" w:rsidP="006D3664">
      <w:pPr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tbl>
      <w:tblPr>
        <w:tblW w:w="1218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45"/>
        <w:gridCol w:w="2835"/>
        <w:gridCol w:w="1701"/>
        <w:gridCol w:w="2056"/>
        <w:gridCol w:w="1481"/>
      </w:tblGrid>
      <w:tr w:rsidR="006D3664" w:rsidRPr="008A7DB0" w:rsidTr="008E1017">
        <w:trPr>
          <w:gridAfter w:val="1"/>
          <w:wAfter w:w="1481" w:type="dxa"/>
          <w:trHeight w:val="1188"/>
        </w:trPr>
        <w:tc>
          <w:tcPr>
            <w:tcW w:w="567" w:type="dxa"/>
            <w:vAlign w:val="center"/>
          </w:tcPr>
          <w:p w:rsidR="006D3664" w:rsidRPr="005D42A2" w:rsidRDefault="006D3664" w:rsidP="008F21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№</w:t>
            </w:r>
          </w:p>
          <w:p w:rsidR="006D3664" w:rsidRPr="005D42A2" w:rsidRDefault="006D3664" w:rsidP="008F21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п/п</w:t>
            </w:r>
          </w:p>
        </w:tc>
        <w:tc>
          <w:tcPr>
            <w:tcW w:w="3545" w:type="dxa"/>
            <w:vAlign w:val="center"/>
          </w:tcPr>
          <w:p w:rsidR="006D3664" w:rsidRPr="005D42A2" w:rsidRDefault="006D3664" w:rsidP="008F21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Назва проекту регуляторного акта</w:t>
            </w:r>
          </w:p>
        </w:tc>
        <w:tc>
          <w:tcPr>
            <w:tcW w:w="2835" w:type="dxa"/>
            <w:vAlign w:val="center"/>
          </w:tcPr>
          <w:p w:rsidR="006D3664" w:rsidRPr="005D42A2" w:rsidRDefault="006D3664" w:rsidP="008F21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Ціль прийняття регуляторного акта</w:t>
            </w:r>
          </w:p>
        </w:tc>
        <w:tc>
          <w:tcPr>
            <w:tcW w:w="1701" w:type="dxa"/>
            <w:vAlign w:val="center"/>
          </w:tcPr>
          <w:p w:rsidR="006D3664" w:rsidRPr="005D42A2" w:rsidRDefault="006D3664" w:rsidP="008F21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>Термін розробки проекту регуляторного акта (</w:t>
            </w:r>
            <w:r>
              <w:rPr>
                <w:b/>
                <w:sz w:val="20"/>
                <w:szCs w:val="20"/>
                <w:lang w:val="uk-UA"/>
              </w:rPr>
              <w:t>по</w:t>
            </w:r>
            <w:r w:rsidRPr="005D42A2">
              <w:rPr>
                <w:b/>
                <w:sz w:val="20"/>
                <w:szCs w:val="20"/>
                <w:lang w:val="uk-UA"/>
              </w:rPr>
              <w:t>квартал</w:t>
            </w:r>
            <w:r>
              <w:rPr>
                <w:b/>
                <w:sz w:val="20"/>
                <w:szCs w:val="20"/>
                <w:lang w:val="uk-UA"/>
              </w:rPr>
              <w:t>ьно</w:t>
            </w:r>
            <w:r w:rsidRPr="005D42A2">
              <w:rPr>
                <w:b/>
                <w:sz w:val="20"/>
                <w:szCs w:val="20"/>
                <w:lang w:val="uk-UA"/>
              </w:rPr>
              <w:t>)</w:t>
            </w:r>
          </w:p>
        </w:tc>
        <w:tc>
          <w:tcPr>
            <w:tcW w:w="2056" w:type="dxa"/>
            <w:vAlign w:val="center"/>
          </w:tcPr>
          <w:p w:rsidR="006D3664" w:rsidRPr="005D42A2" w:rsidRDefault="006D3664" w:rsidP="008F212B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5D42A2">
              <w:rPr>
                <w:b/>
                <w:sz w:val="20"/>
                <w:szCs w:val="20"/>
                <w:lang w:val="uk-UA"/>
              </w:rPr>
              <w:t xml:space="preserve">Найменування підрозділу, відповідального за </w:t>
            </w:r>
            <w:r>
              <w:rPr>
                <w:b/>
                <w:sz w:val="20"/>
                <w:szCs w:val="20"/>
                <w:lang w:val="uk-UA"/>
              </w:rPr>
              <w:t>розробку проекту</w:t>
            </w:r>
            <w:r w:rsidRPr="005D42A2">
              <w:rPr>
                <w:b/>
                <w:sz w:val="20"/>
                <w:szCs w:val="20"/>
                <w:lang w:val="uk-UA"/>
              </w:rPr>
              <w:t xml:space="preserve"> регуляторного акт</w:t>
            </w:r>
            <w:r>
              <w:rPr>
                <w:b/>
                <w:sz w:val="20"/>
                <w:szCs w:val="20"/>
                <w:lang w:val="uk-UA"/>
              </w:rPr>
              <w:t>у</w:t>
            </w:r>
            <w:r w:rsidRPr="005D42A2">
              <w:rPr>
                <w:b/>
                <w:sz w:val="20"/>
                <w:szCs w:val="20"/>
                <w:lang w:val="uk-UA"/>
              </w:rPr>
              <w:t>, номер телефону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єдиного податку  на території міста Буча у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2020 рік»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міста Буча у 2020 році»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та пільг із сплати земельного податку  на території міста Буча у 2020 році»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««Про встановлення ставок туристичного збору на території міста Буча на 2020 рік»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встановлення ставок транспортного податку  на території міста Буча на 2020 рік»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2805B6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внесення змін до рішення Бучанської міської ради «Про затвердження Методики розрахунку орендної плати за користування майном територіальної громади   м. Буча та пропорції її розподілу» №1429-45-VI від 31.10.13 р.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створення умов для розвитку підприємництва,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</w:t>
            </w:r>
          </w:p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Відділ економіки, юридичний відділ, відділ містобудування та архітектури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45" w:type="dxa"/>
          </w:tcPr>
          <w:p w:rsidR="006D3664" w:rsidRDefault="006D3664" w:rsidP="008F212B">
            <w:pPr>
              <w:rPr>
                <w:sz w:val="20"/>
                <w:szCs w:val="20"/>
                <w:lang w:val="uk-UA"/>
              </w:rPr>
            </w:pPr>
            <w:r w:rsidRPr="00FF3EAC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міста Буча»</w:t>
            </w:r>
          </w:p>
        </w:tc>
        <w:tc>
          <w:tcPr>
            <w:tcW w:w="2835" w:type="dxa"/>
          </w:tcPr>
          <w:p w:rsidR="006D3664" w:rsidRPr="00465EC8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 квартал</w:t>
            </w:r>
          </w:p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Відділ економіки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 «Про затвердження Положення про оренду нерухомого майна Бучанської територіальної громади»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 квартал</w:t>
            </w:r>
          </w:p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 xml:space="preserve">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Юридичний відділ, відділ економіки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податку на нерухоме майно,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lastRenderedPageBreak/>
              <w:t xml:space="preserve">відмінне від земельної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lastRenderedPageBreak/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Pr="001F3308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10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транспортного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єдиного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акцизного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місцеві податки та збори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Блиставиця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земельного податку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Блиставиця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54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заборони продажу пива (крім безалкогольного), алкогольних, слабоалкогольних напоїв, вин столових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суб</w:t>
            </w:r>
            <w:proofErr w:type="spellEnd"/>
            <w:r w:rsidRPr="000B5BB8">
              <w:rPr>
                <w:color w:val="000000"/>
                <w:sz w:val="19"/>
                <w:szCs w:val="19"/>
              </w:rPr>
              <w:t>’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єктами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господарювання (крім закладів ресторанного господарства)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Блиставиця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»</w:t>
            </w:r>
          </w:p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4D030E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>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545" w:type="dxa"/>
          </w:tcPr>
          <w:p w:rsidR="006D3664" w:rsidRPr="00A80A60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« Про встановлення місцевих податків і зборів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Гаврилівського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545" w:type="dxa"/>
          </w:tcPr>
          <w:p w:rsidR="006D3664" w:rsidRPr="00917DCD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« Про встановлення транспортного податку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Гаврилівського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545" w:type="dxa"/>
          </w:tcPr>
          <w:p w:rsidR="006D3664" w:rsidRPr="00917DCD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 єдиного податку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Гаврилівського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20</w:t>
            </w:r>
          </w:p>
        </w:tc>
        <w:tc>
          <w:tcPr>
            <w:tcW w:w="3545" w:type="dxa"/>
          </w:tcPr>
          <w:p w:rsidR="006D3664" w:rsidRPr="00917DCD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 Про встановлення ставки акцизного податку з реалізації суб’єктами  господарювання роздрібної торгівлі підакцизних товарів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Гаврилівського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545" w:type="dxa"/>
          </w:tcPr>
          <w:p w:rsidR="006D3664" w:rsidRPr="00917DCD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 плати за землю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Гаврилівського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BC264D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545" w:type="dxa"/>
          </w:tcPr>
          <w:p w:rsidR="006D3664" w:rsidRPr="00917DCD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податку на нерухоме майно, відмінне від земельної ділянки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ІІ 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uk-UA"/>
              </w:rPr>
              <w:t xml:space="preserve">В.о. старости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Гаврилівського старостинського округу </w:t>
            </w:r>
            <w:r w:rsidRPr="004D030E">
              <w:rPr>
                <w:sz w:val="19"/>
                <w:szCs w:val="19"/>
                <w:lang w:val="uk-UA"/>
              </w:rPr>
              <w:t xml:space="preserve"> </w:t>
            </w:r>
          </w:p>
        </w:tc>
      </w:tr>
      <w:tr w:rsidR="006D3664" w:rsidRPr="002805B6" w:rsidTr="008E1017">
        <w:trPr>
          <w:gridAfter w:val="1"/>
          <w:wAfter w:w="1481" w:type="dxa"/>
          <w:trHeight w:val="274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545" w:type="dxa"/>
          </w:tcPr>
          <w:p w:rsidR="006D3664" w:rsidRPr="007D2408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Рішення Бучанської міської ради «Про затвердження 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Порядку надання дозволу на розміщення об’єктів </w:t>
            </w:r>
            <w:r>
              <w:rPr>
                <w:color w:val="000000"/>
                <w:sz w:val="19"/>
                <w:szCs w:val="19"/>
                <w:lang w:val="uk-UA"/>
              </w:rPr>
              <w:t>зовнішньої реклами у місті Буча  № 1258-28-</w:t>
            </w:r>
            <w:r>
              <w:rPr>
                <w:color w:val="000000"/>
                <w:sz w:val="19"/>
                <w:szCs w:val="19"/>
                <w:lang w:val="en-US"/>
              </w:rPr>
              <w:t>VII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>від 27.04.2017 року»</w:t>
            </w: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6D3664" w:rsidRPr="007D2408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I-II </w:t>
            </w:r>
            <w:r>
              <w:rPr>
                <w:sz w:val="19"/>
                <w:szCs w:val="19"/>
                <w:lang w:val="uk-UA"/>
              </w:rPr>
              <w:t>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Відділ економіки, юридичний відділ, відділ містобудування та архітектури</w:t>
            </w:r>
          </w:p>
        </w:tc>
      </w:tr>
      <w:tr w:rsidR="006D3664" w:rsidRPr="002805B6" w:rsidTr="008E1017">
        <w:trPr>
          <w:gridAfter w:val="1"/>
          <w:wAfter w:w="1481" w:type="dxa"/>
          <w:trHeight w:val="1785"/>
        </w:trPr>
        <w:tc>
          <w:tcPr>
            <w:tcW w:w="567" w:type="dxa"/>
          </w:tcPr>
          <w:p w:rsidR="006D3664" w:rsidRDefault="006D3664" w:rsidP="008F212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54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Рішення Бучанської міської ради «Про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>затвердження Порядку розміщення тимчасових споруд для провадження підприємницької діяльності на територ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ії міста Буча Київської області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 №1498-46-VI від 28.11.2013 року</w:t>
            </w:r>
            <w:r>
              <w:rPr>
                <w:color w:val="000000"/>
                <w:sz w:val="19"/>
                <w:szCs w:val="19"/>
                <w:lang w:val="uk-UA"/>
              </w:rPr>
              <w:t>»</w:t>
            </w:r>
          </w:p>
          <w:p w:rsidR="006D3664" w:rsidRPr="007D2408" w:rsidRDefault="006D3664" w:rsidP="008F212B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835" w:type="dxa"/>
          </w:tcPr>
          <w:p w:rsidR="006D3664" w:rsidRDefault="006D3664" w:rsidP="008F212B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  <w:bookmarkStart w:id="0" w:name="_GoBack"/>
            <w:bookmarkEnd w:id="0"/>
          </w:p>
        </w:tc>
        <w:tc>
          <w:tcPr>
            <w:tcW w:w="1701" w:type="dxa"/>
          </w:tcPr>
          <w:p w:rsidR="006D3664" w:rsidRPr="007D2408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>
              <w:rPr>
                <w:sz w:val="19"/>
                <w:szCs w:val="19"/>
                <w:lang w:val="en-US"/>
              </w:rPr>
              <w:t xml:space="preserve">I-II </w:t>
            </w:r>
            <w:r>
              <w:rPr>
                <w:sz w:val="19"/>
                <w:szCs w:val="19"/>
                <w:lang w:val="uk-UA"/>
              </w:rPr>
              <w:t>квартал 2019 року</w:t>
            </w:r>
          </w:p>
        </w:tc>
        <w:tc>
          <w:tcPr>
            <w:tcW w:w="2056" w:type="dxa"/>
          </w:tcPr>
          <w:p w:rsidR="006D3664" w:rsidRDefault="006D3664" w:rsidP="008F212B">
            <w:pPr>
              <w:jc w:val="center"/>
              <w:rPr>
                <w:sz w:val="19"/>
                <w:szCs w:val="19"/>
                <w:lang w:val="uk-UA"/>
              </w:rPr>
            </w:pPr>
            <w:r w:rsidRPr="004D030E">
              <w:rPr>
                <w:sz w:val="19"/>
                <w:szCs w:val="19"/>
                <w:lang w:val="uk-UA"/>
              </w:rPr>
              <w:t>Відділ економіки, юридичний відділ, відділ містобудування та архітектури</w:t>
            </w:r>
          </w:p>
        </w:tc>
      </w:tr>
      <w:tr w:rsidR="008E1017" w:rsidRPr="008F212B" w:rsidTr="008E1017">
        <w:trPr>
          <w:trHeight w:val="350"/>
        </w:trPr>
        <w:tc>
          <w:tcPr>
            <w:tcW w:w="567" w:type="dxa"/>
          </w:tcPr>
          <w:p w:rsidR="008E1017" w:rsidRDefault="008E1017" w:rsidP="008E101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545" w:type="dxa"/>
          </w:tcPr>
          <w:p w:rsidR="008E1017" w:rsidRDefault="008E1017" w:rsidP="008E1017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</w:t>
            </w:r>
          </w:p>
          <w:p w:rsidR="008E1017" w:rsidRPr="007F5194" w:rsidRDefault="008E1017" w:rsidP="008E1017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«Про внесення змін до рішення Бучанської міської ради «Про затвердження Порядку сплати пайової участі замовника у розвитку інфраструктури міста Буча» № 609-23-</w:t>
            </w:r>
            <w:r>
              <w:rPr>
                <w:color w:val="000000"/>
                <w:sz w:val="19"/>
                <w:szCs w:val="19"/>
                <w:lang w:val="en-US"/>
              </w:rPr>
              <w:t>VI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від 29.03.2012 року</w:t>
            </w:r>
          </w:p>
          <w:p w:rsidR="008E1017" w:rsidRDefault="008E1017" w:rsidP="008E1017">
            <w:pPr>
              <w:rPr>
                <w:color w:val="000000"/>
                <w:sz w:val="19"/>
                <w:szCs w:val="19"/>
                <w:lang w:val="uk-UA"/>
              </w:rPr>
            </w:pPr>
          </w:p>
          <w:p w:rsidR="008E1017" w:rsidRDefault="008E1017" w:rsidP="008E1017">
            <w:pPr>
              <w:rPr>
                <w:color w:val="000000"/>
                <w:sz w:val="19"/>
                <w:szCs w:val="19"/>
                <w:lang w:val="uk-UA"/>
              </w:rPr>
            </w:pPr>
          </w:p>
          <w:p w:rsidR="008E1017" w:rsidRPr="00C720D3" w:rsidRDefault="008E1017" w:rsidP="008E1017">
            <w:pPr>
              <w:rPr>
                <w:color w:val="000000"/>
                <w:sz w:val="19"/>
                <w:szCs w:val="19"/>
                <w:lang w:val="uk-UA"/>
              </w:rPr>
            </w:pPr>
          </w:p>
          <w:p w:rsidR="008E1017" w:rsidRDefault="008E1017" w:rsidP="008E1017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835" w:type="dxa"/>
          </w:tcPr>
          <w:p w:rsidR="008E1017" w:rsidRDefault="008E1017" w:rsidP="008E1017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</w:tcPr>
          <w:p w:rsidR="008E1017" w:rsidRDefault="008E1017" w:rsidP="008E101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en-US"/>
              </w:rPr>
              <w:t xml:space="preserve">III  </w:t>
            </w:r>
            <w:r>
              <w:rPr>
                <w:sz w:val="20"/>
                <w:szCs w:val="20"/>
                <w:lang w:val="uk-UA"/>
              </w:rPr>
              <w:t xml:space="preserve">квартал </w:t>
            </w:r>
            <w:r>
              <w:rPr>
                <w:sz w:val="20"/>
                <w:szCs w:val="20"/>
                <w:lang w:val="en-US"/>
              </w:rPr>
              <w:t xml:space="preserve">2019 </w:t>
            </w:r>
            <w:r>
              <w:rPr>
                <w:sz w:val="20"/>
                <w:szCs w:val="20"/>
              </w:rPr>
              <w:t>року</w:t>
            </w:r>
          </w:p>
        </w:tc>
        <w:tc>
          <w:tcPr>
            <w:tcW w:w="2056" w:type="dxa"/>
          </w:tcPr>
          <w:p w:rsidR="008E1017" w:rsidRDefault="008E1017" w:rsidP="008E101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юридичний відділ</w:t>
            </w:r>
            <w:r w:rsidR="00746F1A">
              <w:rPr>
                <w:sz w:val="20"/>
                <w:szCs w:val="20"/>
                <w:lang w:val="uk-UA"/>
              </w:rPr>
              <w:t>,</w:t>
            </w:r>
          </w:p>
          <w:p w:rsidR="00746F1A" w:rsidRPr="008E1017" w:rsidRDefault="00746F1A" w:rsidP="008E101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фінансове управління</w:t>
            </w:r>
          </w:p>
        </w:tc>
        <w:tc>
          <w:tcPr>
            <w:tcW w:w="1481" w:type="dxa"/>
          </w:tcPr>
          <w:p w:rsidR="008E1017" w:rsidRDefault="008E1017" w:rsidP="008E101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:rsidR="006D3664" w:rsidRPr="00F72223" w:rsidRDefault="006D3664" w:rsidP="006D3664">
      <w:pPr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</w:p>
    <w:p w:rsidR="006D3664" w:rsidRPr="008A7DB0" w:rsidRDefault="006D3664" w:rsidP="006D3664">
      <w:pPr>
        <w:tabs>
          <w:tab w:val="left" w:pos="15168"/>
        </w:tabs>
        <w:ind w:left="5245" w:right="78"/>
        <w:rPr>
          <w:b/>
          <w:lang w:val="uk-UA"/>
        </w:rPr>
      </w:pPr>
      <w:r w:rsidRPr="008A7DB0">
        <w:rPr>
          <w:b/>
          <w:lang w:val="uk-UA"/>
        </w:rPr>
        <w:lastRenderedPageBreak/>
        <w:t xml:space="preserve">Додаток </w:t>
      </w:r>
      <w:r>
        <w:rPr>
          <w:b/>
          <w:lang w:val="uk-UA"/>
        </w:rPr>
        <w:t>2</w:t>
      </w:r>
      <w:r w:rsidR="008E1017">
        <w:rPr>
          <w:b/>
          <w:lang w:val="uk-UA"/>
        </w:rPr>
        <w:t xml:space="preserve"> (нова редакція)</w:t>
      </w:r>
    </w:p>
    <w:p w:rsidR="006D3664" w:rsidRPr="00C21A0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 w:rsidRPr="008A7DB0">
        <w:rPr>
          <w:b/>
          <w:lang w:val="uk-UA"/>
        </w:rPr>
        <w:t>до рішення Бучанської міської ради</w:t>
      </w:r>
      <w:r>
        <w:rPr>
          <w:b/>
          <w:lang w:val="uk-UA"/>
        </w:rPr>
        <w:t xml:space="preserve">  </w:t>
      </w:r>
      <w:r w:rsidRPr="008A7DB0">
        <w:rPr>
          <w:b/>
          <w:lang w:val="uk-UA"/>
        </w:rPr>
        <w:t xml:space="preserve">№ </w:t>
      </w:r>
      <w:r w:rsidRPr="00C21A04">
        <w:rPr>
          <w:b/>
          <w:lang w:val="uk-UA"/>
        </w:rPr>
        <w:t xml:space="preserve"> 2616-49-</w:t>
      </w:r>
      <w:r>
        <w:rPr>
          <w:b/>
          <w:lang w:val="en-US"/>
        </w:rPr>
        <w:t>VII</w:t>
      </w:r>
    </w:p>
    <w:p w:rsidR="006D3664" w:rsidRPr="008A7DB0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</w:t>
      </w:r>
      <w:r w:rsidRPr="008A7DB0">
        <w:rPr>
          <w:b/>
          <w:lang w:val="uk-UA"/>
        </w:rPr>
        <w:t xml:space="preserve">ід « </w:t>
      </w:r>
      <w:r>
        <w:rPr>
          <w:b/>
          <w:lang w:val="uk-UA"/>
        </w:rPr>
        <w:t xml:space="preserve"> 29 </w:t>
      </w:r>
      <w:r w:rsidRPr="008A7DB0">
        <w:rPr>
          <w:b/>
          <w:lang w:val="uk-UA"/>
        </w:rPr>
        <w:t xml:space="preserve"> »</w:t>
      </w:r>
      <w:r w:rsidRPr="000D0BC7">
        <w:rPr>
          <w:b/>
          <w:lang w:val="uk-UA"/>
        </w:rPr>
        <w:t xml:space="preserve"> </w:t>
      </w:r>
      <w:r>
        <w:rPr>
          <w:b/>
          <w:lang w:val="uk-UA"/>
        </w:rPr>
        <w:t xml:space="preserve">листопада </w:t>
      </w:r>
      <w:r w:rsidRPr="008A7DB0">
        <w:rPr>
          <w:b/>
          <w:lang w:val="uk-UA"/>
        </w:rPr>
        <w:t>201</w:t>
      </w:r>
      <w:r>
        <w:rPr>
          <w:b/>
          <w:lang w:val="uk-UA"/>
        </w:rPr>
        <w:t>8</w:t>
      </w:r>
      <w:r w:rsidRPr="008A7DB0">
        <w:rPr>
          <w:b/>
          <w:lang w:val="uk-UA"/>
        </w:rPr>
        <w:t xml:space="preserve"> року</w:t>
      </w:r>
    </w:p>
    <w:p w:rsidR="006D3664" w:rsidRDefault="006D3664" w:rsidP="006D3664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План-графік</w:t>
      </w:r>
    </w:p>
    <w:p w:rsidR="006D3664" w:rsidRPr="00EF4B7B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6D3664" w:rsidRDefault="006D3664" w:rsidP="006D3664">
      <w:pPr>
        <w:jc w:val="center"/>
        <w:rPr>
          <w:b/>
          <w:lang w:val="uk-UA"/>
        </w:rPr>
      </w:pPr>
      <w:r w:rsidRPr="00EF4B7B">
        <w:rPr>
          <w:b/>
          <w:lang w:val="uk-UA"/>
        </w:rPr>
        <w:t>Бучанською міською радою</w:t>
      </w:r>
      <w:r>
        <w:rPr>
          <w:b/>
          <w:lang w:val="uk-UA"/>
        </w:rPr>
        <w:t xml:space="preserve"> на 2019 рік</w:t>
      </w:r>
    </w:p>
    <w:p w:rsidR="006D3664" w:rsidRPr="00EF4B7B" w:rsidRDefault="006D3664" w:rsidP="006D3664">
      <w:pPr>
        <w:jc w:val="center"/>
        <w:rPr>
          <w:lang w:val="uk-UA"/>
        </w:rPr>
      </w:pPr>
    </w:p>
    <w:tbl>
      <w:tblPr>
        <w:tblpPr w:leftFromText="180" w:rightFromText="180" w:vertAnchor="text" w:tblpX="-743" w:tblpY="1"/>
        <w:tblOverlap w:val="never"/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561"/>
        <w:gridCol w:w="2011"/>
        <w:gridCol w:w="1297"/>
        <w:gridCol w:w="1255"/>
        <w:gridCol w:w="1481"/>
      </w:tblGrid>
      <w:tr w:rsidR="006D3664" w:rsidRPr="00EF4B7B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A8274D">
              <w:rPr>
                <w:b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561" w:type="dxa"/>
          </w:tcPr>
          <w:p w:rsidR="006D3664" w:rsidRPr="004A2B33" w:rsidRDefault="006D3664" w:rsidP="007F5194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Назва регуляторного акту</w:t>
            </w:r>
          </w:p>
        </w:tc>
        <w:tc>
          <w:tcPr>
            <w:tcW w:w="2011" w:type="dxa"/>
          </w:tcPr>
          <w:p w:rsidR="006D3664" w:rsidRPr="004A2B33" w:rsidRDefault="006D3664" w:rsidP="007F519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Дата та номер </w:t>
            </w:r>
            <w:r>
              <w:rPr>
                <w:b/>
                <w:sz w:val="22"/>
                <w:szCs w:val="22"/>
                <w:lang w:val="uk-UA"/>
              </w:rPr>
              <w:t>прийняття</w:t>
            </w:r>
          </w:p>
        </w:tc>
        <w:tc>
          <w:tcPr>
            <w:tcW w:w="1297" w:type="dxa"/>
          </w:tcPr>
          <w:p w:rsidR="006D3664" w:rsidRPr="004A2B33" w:rsidRDefault="006D3664" w:rsidP="007F519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 xml:space="preserve">Вид </w:t>
            </w:r>
            <w:r>
              <w:rPr>
                <w:b/>
                <w:sz w:val="22"/>
                <w:szCs w:val="22"/>
                <w:lang w:val="uk-UA"/>
              </w:rPr>
              <w:pgNum/>
            </w:r>
            <w:r>
              <w:rPr>
                <w:b/>
                <w:sz w:val="22"/>
                <w:szCs w:val="22"/>
                <w:lang w:val="uk-UA"/>
              </w:rPr>
              <w:t>відстежен</w:t>
            </w:r>
            <w:r w:rsidRPr="004A2B33">
              <w:rPr>
                <w:b/>
                <w:sz w:val="22"/>
                <w:szCs w:val="22"/>
                <w:lang w:val="uk-UA"/>
              </w:rPr>
              <w:t>ня</w:t>
            </w:r>
          </w:p>
        </w:tc>
        <w:tc>
          <w:tcPr>
            <w:tcW w:w="1255" w:type="dxa"/>
          </w:tcPr>
          <w:p w:rsidR="006D3664" w:rsidRPr="004A2B33" w:rsidRDefault="006D3664" w:rsidP="007F519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Строк вико</w:t>
            </w:r>
            <w:r>
              <w:rPr>
                <w:b/>
                <w:sz w:val="22"/>
                <w:szCs w:val="22"/>
                <w:lang w:val="uk-UA"/>
              </w:rPr>
              <w:t>-</w:t>
            </w:r>
            <w:r w:rsidRPr="004A2B33">
              <w:rPr>
                <w:b/>
                <w:sz w:val="22"/>
                <w:szCs w:val="22"/>
                <w:lang w:val="uk-UA"/>
              </w:rPr>
              <w:t>нання заходів</w:t>
            </w:r>
          </w:p>
        </w:tc>
        <w:tc>
          <w:tcPr>
            <w:tcW w:w="1481" w:type="dxa"/>
          </w:tcPr>
          <w:p w:rsidR="006D3664" w:rsidRPr="004A2B33" w:rsidRDefault="006D3664" w:rsidP="007F519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4A2B33">
              <w:rPr>
                <w:b/>
                <w:sz w:val="22"/>
                <w:szCs w:val="22"/>
                <w:lang w:val="uk-UA"/>
              </w:rPr>
              <w:t>Вид даних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встановлення ставок єдиного податку  на території міста Буча на 2019 рік</w:t>
            </w:r>
          </w:p>
        </w:tc>
        <w:tc>
          <w:tcPr>
            <w:tcW w:w="2011" w:type="dxa"/>
          </w:tcPr>
          <w:p w:rsidR="006D3664" w:rsidRP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БМР 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2183-41-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податку на нерухоме майно, відмінне від земельної ділянки, на території міста Буча в 2019 році</w:t>
            </w:r>
          </w:p>
        </w:tc>
        <w:tc>
          <w:tcPr>
            <w:tcW w:w="2011" w:type="dxa"/>
          </w:tcPr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№ 2185-41-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встановлення ставок та пільг із сплати земельного податку  на території міста Буча в 2019 році</w:t>
            </w:r>
          </w:p>
        </w:tc>
        <w:tc>
          <w:tcPr>
            <w:tcW w:w="2011" w:type="dxa"/>
          </w:tcPr>
          <w:p w:rsidR="006D3664" w:rsidRP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2184-41-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туристичного збору на території міста Буча на 2019 рік </w:t>
            </w:r>
          </w:p>
        </w:tc>
        <w:tc>
          <w:tcPr>
            <w:tcW w:w="2011" w:type="dxa"/>
          </w:tcPr>
          <w:p w:rsidR="006D3664" w:rsidRP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2187-41-</w:t>
            </w:r>
            <w:r w:rsidRPr="00A8274D">
              <w:rPr>
                <w:color w:val="000000"/>
                <w:sz w:val="20"/>
                <w:szCs w:val="20"/>
              </w:rPr>
              <w:t>VII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від 17.07.2018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Про встановлення ставок транспортного податку  на території міста Буча на 2019 рік </w:t>
            </w:r>
          </w:p>
        </w:tc>
        <w:tc>
          <w:tcPr>
            <w:tcW w:w="2011" w:type="dxa"/>
          </w:tcPr>
          <w:p w:rsidR="006D3664" w:rsidRP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>№ 2186-41-</w:t>
            </w:r>
            <w:r w:rsidRPr="00A8274D">
              <w:rPr>
                <w:color w:val="000000"/>
                <w:sz w:val="20"/>
                <w:szCs w:val="20"/>
              </w:rPr>
              <w:t>VII</w:t>
            </w:r>
            <w:r w:rsidRPr="006D3664">
              <w:rPr>
                <w:color w:val="000000"/>
                <w:sz w:val="20"/>
                <w:szCs w:val="20"/>
                <w:lang w:val="uk-UA"/>
              </w:rPr>
              <w:t xml:space="preserve"> від 17.07.2018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затвердження порядку сплати пайової участі замовника у розвитку інфраструктури міста Буча</w:t>
            </w:r>
          </w:p>
        </w:tc>
        <w:tc>
          <w:tcPr>
            <w:tcW w:w="2011" w:type="dxa"/>
          </w:tcPr>
          <w:p w:rsidR="006D3664" w:rsidRPr="00A8274D" w:rsidRDefault="006D3664" w:rsidP="007F5194">
            <w:pPr>
              <w:jc w:val="center"/>
              <w:rPr>
                <w:color w:val="0000FF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</w:t>
            </w:r>
            <w:r w:rsidRPr="00A8274D">
              <w:rPr>
                <w:color w:val="0000FF"/>
                <w:sz w:val="20"/>
                <w:szCs w:val="20"/>
                <w:lang w:val="uk-UA"/>
              </w:rPr>
              <w:t xml:space="preserve"> </w:t>
            </w:r>
            <w:r w:rsidRPr="002A4EDD">
              <w:rPr>
                <w:color w:val="000000"/>
                <w:sz w:val="20"/>
                <w:szCs w:val="20"/>
                <w:lang w:val="uk-UA"/>
              </w:rPr>
              <w:t>№ 609-23-</w:t>
            </w:r>
            <w:r w:rsidRPr="002A4EDD">
              <w:rPr>
                <w:color w:val="000000"/>
                <w:sz w:val="20"/>
                <w:szCs w:val="20"/>
              </w:rPr>
              <w:t>VI</w:t>
            </w:r>
            <w:r w:rsidRPr="002A4EDD">
              <w:rPr>
                <w:color w:val="000000"/>
                <w:sz w:val="20"/>
                <w:szCs w:val="20"/>
                <w:lang w:val="uk-UA"/>
              </w:rPr>
              <w:t xml:space="preserve"> від 29.03.2012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правила благоустрою міста Буча</w:t>
            </w:r>
          </w:p>
        </w:tc>
        <w:tc>
          <w:tcPr>
            <w:tcW w:w="201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 №</w:t>
            </w:r>
            <w:r>
              <w:rPr>
                <w:color w:val="000000"/>
                <w:sz w:val="20"/>
                <w:szCs w:val="20"/>
                <w:lang w:val="uk-UA"/>
              </w:rPr>
              <w:t>994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>
              <w:rPr>
                <w:color w:val="000000"/>
                <w:sz w:val="20"/>
                <w:szCs w:val="20"/>
                <w:lang w:val="uk-UA"/>
              </w:rPr>
              <w:t>35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</w:t>
            </w:r>
            <w:r>
              <w:rPr>
                <w:color w:val="000000"/>
                <w:sz w:val="20"/>
                <w:szCs w:val="20"/>
                <w:lang w:val="uk-UA"/>
              </w:rPr>
              <w:t>12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.201</w:t>
            </w: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1297" w:type="dxa"/>
          </w:tcPr>
          <w:p w:rsidR="006D3664" w:rsidRPr="00745D01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745D01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745D01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745D01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організацію мережі таксомоторних стоянок у м. Буча</w:t>
            </w:r>
          </w:p>
        </w:tc>
        <w:tc>
          <w:tcPr>
            <w:tcW w:w="2011" w:type="dxa"/>
          </w:tcPr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 №994-35-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27.12.2012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en-US"/>
              </w:rPr>
              <w:t xml:space="preserve">IV </w:t>
            </w:r>
            <w:r w:rsidRPr="00A8274D">
              <w:rPr>
                <w:sz w:val="20"/>
                <w:szCs w:val="20"/>
                <w:lang w:val="uk-UA"/>
              </w:rPr>
              <w:t>квартал</w:t>
            </w:r>
            <w:r w:rsidRPr="00A8274D">
              <w:rPr>
                <w:sz w:val="20"/>
                <w:szCs w:val="20"/>
                <w:lang w:val="en-US"/>
              </w:rPr>
              <w:t xml:space="preserve"> 2019 </w:t>
            </w:r>
            <w:r w:rsidRPr="00A8274D">
              <w:rPr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 затвердження Положення про правила благоустрою міста Буча</w:t>
            </w:r>
          </w:p>
        </w:tc>
        <w:tc>
          <w:tcPr>
            <w:tcW w:w="2011" w:type="dxa"/>
          </w:tcPr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 № 1330-51-</w:t>
            </w:r>
            <w:r w:rsidRPr="00A8274D">
              <w:rPr>
                <w:color w:val="000000"/>
                <w:sz w:val="20"/>
                <w:szCs w:val="20"/>
              </w:rPr>
              <w:t>V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30.04.2009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періодичне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встановлення ставок єдиного податку  на території міста Буча у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2020 р</w:t>
            </w:r>
            <w:r>
              <w:rPr>
                <w:color w:val="000000"/>
                <w:sz w:val="20"/>
                <w:szCs w:val="20"/>
                <w:lang w:val="uk-UA"/>
              </w:rPr>
              <w:t>оці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встановлення ставок та пільг із сплати податку на нерухоме майно, відмінне від земельної ділянки, на території міста Буча у 2020 році»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встановлення ставок та пільг із сплати земельного податку  на території міста Буча у 2020 році»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  <w:trHeight w:val="932"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««Про встановлення ставок туристичного збору на території міста Буча на 2020 рік»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Проект рішення Бучанської міської ради «Про встановлення ставок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lastRenderedPageBreak/>
              <w:t>транспортного податку  на території міста Буча на 2020 рік»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15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внесення змін до рішення Бучанської міської ради «Про затвердження Методики розрахунку орендної плати за користування майном територіальної громади   м. Буча та пропорції її розподілу» №1429-45-VI від 31.10.13 р.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sz w:val="20"/>
                <w:szCs w:val="20"/>
                <w:lang w:val="uk-UA"/>
              </w:rPr>
            </w:pPr>
            <w:r w:rsidRPr="002A4ED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 «Про встановлення ставок орендної плати за  земельні ділянки на території міста Буча»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561" w:type="dxa"/>
          </w:tcPr>
          <w:p w:rsidR="006D3664" w:rsidRPr="00A8274D" w:rsidRDefault="006D3664" w:rsidP="007F5194">
            <w:pPr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 рішення Бучанської міської ради «Про затвердження Положення про оренду нерухомого майна Бучанської територіальної громади»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податку на нерухоме майно, відмінне від земельної ділянки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транспортного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земельного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єдиного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>Луб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янського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 встановлення ставок та пільг із сплати </w:t>
            </w:r>
            <w:r>
              <w:rPr>
                <w:color w:val="000000"/>
                <w:sz w:val="19"/>
                <w:szCs w:val="19"/>
                <w:lang w:val="uk-UA"/>
              </w:rPr>
              <w:t>акцизного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податку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Луб</w:t>
            </w:r>
            <w:r w:rsidRPr="001F3308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>янка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561" w:type="dxa"/>
          </w:tcPr>
          <w:p w:rsidR="006D3664" w:rsidRPr="00BD5BD7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 «Податок на нерухоме майно, відмінне від земельної ділянки»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«Транспортний податок»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«Земельний податок»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«Єдиний податок»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27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«Акцизний податок»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ЛСР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 </w:t>
            </w:r>
            <w:r>
              <w:rPr>
                <w:color w:val="000000"/>
                <w:sz w:val="19"/>
                <w:szCs w:val="19"/>
                <w:lang w:val="uk-UA"/>
              </w:rPr>
              <w:t>24 сесії 7 скликання від 26.06.2018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місцеві податки та збори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Блиставиця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земельного податку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Блиставиця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у 2020 році»</w:t>
            </w:r>
          </w:p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місцеві податки та збори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 20</w:t>
            </w:r>
            <w:r>
              <w:rPr>
                <w:color w:val="000000"/>
                <w:sz w:val="19"/>
                <w:szCs w:val="19"/>
                <w:lang w:val="uk-UA"/>
              </w:rPr>
              <w:t>19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рі</w:t>
            </w:r>
            <w:r>
              <w:rPr>
                <w:color w:val="000000"/>
                <w:sz w:val="19"/>
                <w:szCs w:val="19"/>
                <w:lang w:val="uk-UA"/>
              </w:rPr>
              <w:t>к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>»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>
              <w:rPr>
                <w:color w:val="000000"/>
                <w:sz w:val="20"/>
                <w:szCs w:val="20"/>
                <w:lang w:val="uk-UA"/>
              </w:rPr>
              <w:t>287-21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.06.201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>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земельного податку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</w:t>
            </w:r>
            <w:r>
              <w:rPr>
                <w:color w:val="000000"/>
                <w:sz w:val="19"/>
                <w:szCs w:val="19"/>
                <w:lang w:val="uk-UA"/>
              </w:rPr>
              <w:t>2019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рі</w:t>
            </w:r>
            <w:r>
              <w:rPr>
                <w:color w:val="000000"/>
                <w:sz w:val="19"/>
                <w:szCs w:val="19"/>
                <w:lang w:val="uk-UA"/>
              </w:rPr>
              <w:t>к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>»</w:t>
            </w:r>
          </w:p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</w:t>
            </w:r>
            <w:r>
              <w:rPr>
                <w:color w:val="000000"/>
                <w:sz w:val="20"/>
                <w:szCs w:val="20"/>
                <w:lang w:val="uk-UA"/>
              </w:rPr>
              <w:t>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>
              <w:rPr>
                <w:color w:val="000000"/>
                <w:sz w:val="20"/>
                <w:szCs w:val="20"/>
                <w:lang w:val="uk-UA"/>
              </w:rPr>
              <w:t>288-21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>
              <w:rPr>
                <w:color w:val="000000"/>
                <w:sz w:val="20"/>
                <w:szCs w:val="20"/>
                <w:lang w:val="uk-UA"/>
              </w:rPr>
              <w:t>І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uk-UA"/>
              </w:rPr>
              <w:t>7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.06.201</w:t>
            </w:r>
            <w:r>
              <w:rPr>
                <w:color w:val="000000"/>
                <w:sz w:val="20"/>
                <w:szCs w:val="20"/>
                <w:lang w:val="uk-UA"/>
              </w:rPr>
              <w:t>8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32</w:t>
            </w:r>
          </w:p>
        </w:tc>
        <w:tc>
          <w:tcPr>
            <w:tcW w:w="3561" w:type="dxa"/>
          </w:tcPr>
          <w:p w:rsidR="006D3664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Проект рішення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Блиставицького старостинського округу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Бучанської </w:t>
            </w:r>
            <w:r>
              <w:rPr>
                <w:color w:val="000000"/>
                <w:sz w:val="19"/>
                <w:szCs w:val="19"/>
                <w:lang w:val="uk-UA"/>
              </w:rPr>
              <w:t>об</w:t>
            </w:r>
            <w:r w:rsidRPr="00BF2891">
              <w:rPr>
                <w:color w:val="000000"/>
                <w:sz w:val="19"/>
                <w:szCs w:val="19"/>
                <w:lang w:val="uk-UA"/>
              </w:rPr>
              <w:t>’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єднаної територіальної громади 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«Про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встановлення заборони продажу пива (крім безалкогольного), алкогольних, слабоалкогольних напоїв, вин столових 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суб</w:t>
            </w:r>
            <w:proofErr w:type="spellEnd"/>
            <w:r w:rsidRPr="000B5BB8">
              <w:rPr>
                <w:color w:val="000000"/>
                <w:sz w:val="19"/>
                <w:szCs w:val="19"/>
              </w:rPr>
              <w:t>’</w:t>
            </w:r>
            <w:proofErr w:type="spellStart"/>
            <w:r>
              <w:rPr>
                <w:color w:val="000000"/>
                <w:sz w:val="19"/>
                <w:szCs w:val="19"/>
                <w:lang w:val="uk-UA"/>
              </w:rPr>
              <w:t>єктами</w:t>
            </w:r>
            <w:proofErr w:type="spellEnd"/>
            <w:r>
              <w:rPr>
                <w:color w:val="000000"/>
                <w:sz w:val="19"/>
                <w:szCs w:val="19"/>
                <w:lang w:val="uk-UA"/>
              </w:rPr>
              <w:t xml:space="preserve"> господарювання (крім закладів ресторанного господарства)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 на території </w:t>
            </w:r>
            <w:r>
              <w:rPr>
                <w:color w:val="000000"/>
                <w:sz w:val="19"/>
                <w:szCs w:val="19"/>
                <w:lang w:val="uk-UA"/>
              </w:rPr>
              <w:t>села Блиставиця</w:t>
            </w:r>
            <w:r w:rsidRPr="00A80A60">
              <w:rPr>
                <w:color w:val="000000"/>
                <w:sz w:val="19"/>
                <w:szCs w:val="19"/>
                <w:lang w:val="uk-UA"/>
              </w:rPr>
              <w:t xml:space="preserve"> »</w:t>
            </w:r>
          </w:p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« Про встановлення місцевих податків і зборів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« Про встановлення транспортного податку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 єдиного податку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36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 Про встановлення ставки акцизного податку з реалізації суб’єктами  господарювання роздрібної торгівлі підакцизних товарів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 плати за землю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ішення  «Про встановлення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податку на нерухоме майно, відмінне від земельної ділянки на території Гаврилівської сільської ради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у 2020 році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 квартал</w:t>
            </w:r>
          </w:p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 xml:space="preserve"> 2019 року</w:t>
            </w:r>
          </w:p>
        </w:tc>
        <w:tc>
          <w:tcPr>
            <w:tcW w:w="1481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39</w:t>
            </w:r>
          </w:p>
        </w:tc>
        <w:tc>
          <w:tcPr>
            <w:tcW w:w="3561" w:type="dxa"/>
          </w:tcPr>
          <w:p w:rsidR="006D3664" w:rsidRPr="00A80A6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1170F3">
              <w:rPr>
                <w:color w:val="000000"/>
                <w:sz w:val="19"/>
                <w:szCs w:val="19"/>
                <w:lang w:val="uk-UA"/>
              </w:rPr>
              <w:t xml:space="preserve">Рішення  «Про встановлення місцевих податків та зборів»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1170F3">
              <w:rPr>
                <w:color w:val="000000"/>
                <w:sz w:val="19"/>
                <w:szCs w:val="19"/>
                <w:lang w:val="uk-UA"/>
              </w:rPr>
              <w:t xml:space="preserve">682-25-VII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від </w:t>
            </w:r>
            <w:r w:rsidRPr="001170F3">
              <w:rPr>
                <w:color w:val="000000"/>
                <w:sz w:val="19"/>
                <w:szCs w:val="19"/>
                <w:lang w:val="uk-UA"/>
              </w:rPr>
              <w:t xml:space="preserve">20.06.2018 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40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« Про встановлення транспортного податку на території Гаврилівської сільської ради»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683-25-VII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 «Про встановлення єдиного податку 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684-25-VII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 « Про встановлення ставки акцизного податку з реалізації суб’єктами  господарювання роздрібної торгівлі підакцизних товарів»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685-25-VII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Рішення  «Про встановлення плати за землю на території Гаврилівської сільської ради»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686-25-VII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3561" w:type="dxa"/>
          </w:tcPr>
          <w:p w:rsidR="006D3664" w:rsidRPr="00917DCD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917DCD">
              <w:rPr>
                <w:color w:val="000000"/>
                <w:sz w:val="19"/>
                <w:szCs w:val="19"/>
                <w:lang w:val="uk-UA"/>
              </w:rPr>
              <w:t>Рішення  «Про встановлення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 xml:space="preserve">податку на нерухоме майно, відмінне від земельної ділянки на території Гаврилівської сільської ради» </w:t>
            </w: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 xml:space="preserve">Рішення </w:t>
            </w:r>
            <w:r>
              <w:rPr>
                <w:color w:val="000000"/>
                <w:sz w:val="20"/>
                <w:szCs w:val="20"/>
                <w:lang w:val="uk-UA"/>
              </w:rPr>
              <w:t>ГС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Р  №</w:t>
            </w:r>
            <w:r w:rsidRPr="00917DCD">
              <w:rPr>
                <w:color w:val="000000"/>
                <w:sz w:val="19"/>
                <w:szCs w:val="19"/>
                <w:lang w:val="uk-UA"/>
              </w:rPr>
              <w:t>687-25-VII від 20.06.2018 року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45</w:t>
            </w:r>
          </w:p>
        </w:tc>
        <w:tc>
          <w:tcPr>
            <w:tcW w:w="3561" w:type="dxa"/>
          </w:tcPr>
          <w:p w:rsidR="006D3664" w:rsidRPr="00D97440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 w:rsidRPr="00D97440">
              <w:rPr>
                <w:color w:val="000000"/>
                <w:sz w:val="19"/>
                <w:szCs w:val="19"/>
                <w:lang w:val="uk-UA"/>
              </w:rPr>
              <w:t>Рішення «Про затвердження Правил утримання домашніх собак та котів в м.Буча» №258-8-VII від 31.03.2016 р.</w:t>
            </w:r>
          </w:p>
          <w:p w:rsidR="006D3664" w:rsidRPr="00D97440" w:rsidRDefault="006D3664" w:rsidP="007F519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011" w:type="dxa"/>
          </w:tcPr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A8274D">
              <w:rPr>
                <w:color w:val="000000"/>
                <w:sz w:val="20"/>
                <w:szCs w:val="20"/>
                <w:lang w:val="uk-UA"/>
              </w:rPr>
              <w:t>Рішення БМР № 2185-41-</w:t>
            </w:r>
            <w:r w:rsidRPr="00A8274D">
              <w:rPr>
                <w:color w:val="000000"/>
                <w:sz w:val="20"/>
                <w:szCs w:val="20"/>
              </w:rPr>
              <w:t>VI</w:t>
            </w:r>
            <w:r w:rsidRPr="00A8274D">
              <w:rPr>
                <w:color w:val="000000"/>
                <w:sz w:val="20"/>
                <w:szCs w:val="20"/>
                <w:lang w:val="uk-UA"/>
              </w:rPr>
              <w:t>І від 17.07.2018 р.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3561" w:type="dxa"/>
          </w:tcPr>
          <w:p w:rsidR="006D3664" w:rsidRPr="00C720D3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 xml:space="preserve">Проект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Рішення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>затвердження Порядку надання дозволу на розміщення об’єктів зовнішньої реклами у місті Буча»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№ 1258-28-</w:t>
            </w:r>
            <w:r>
              <w:rPr>
                <w:color w:val="000000"/>
                <w:sz w:val="19"/>
                <w:szCs w:val="19"/>
                <w:lang w:val="en-US"/>
              </w:rPr>
              <w:t>VII</w:t>
            </w:r>
            <w:r w:rsidRPr="007D2408">
              <w:rPr>
                <w:color w:val="000000"/>
                <w:sz w:val="19"/>
                <w:szCs w:val="19"/>
                <w:lang w:val="uk-UA"/>
              </w:rPr>
              <w:t xml:space="preserve"> </w:t>
            </w:r>
            <w:r>
              <w:rPr>
                <w:color w:val="000000"/>
                <w:sz w:val="19"/>
                <w:szCs w:val="19"/>
                <w:lang w:val="uk-UA"/>
              </w:rPr>
              <w:t>від 27.04.2017 року</w:t>
            </w:r>
          </w:p>
        </w:tc>
        <w:tc>
          <w:tcPr>
            <w:tcW w:w="2011" w:type="dxa"/>
          </w:tcPr>
          <w:p w:rsidR="006D3664" w:rsidRPr="00A8274D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</w:t>
            </w: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6D3664" w:rsidRPr="00A8274D" w:rsidTr="007F5194">
        <w:trPr>
          <w:cantSplit/>
          <w:trHeight w:val="1860"/>
        </w:trPr>
        <w:tc>
          <w:tcPr>
            <w:tcW w:w="675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47</w:t>
            </w:r>
          </w:p>
        </w:tc>
        <w:tc>
          <w:tcPr>
            <w:tcW w:w="3561" w:type="dxa"/>
          </w:tcPr>
          <w:p w:rsidR="006D3664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 xml:space="preserve">ішення Бучанської міської ради «Про 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внесення змін до Рішення Бучанської міської ради «Про </w:t>
            </w:r>
            <w:r w:rsidRPr="00C720D3">
              <w:rPr>
                <w:color w:val="000000"/>
                <w:sz w:val="19"/>
                <w:szCs w:val="19"/>
                <w:lang w:val="uk-UA"/>
              </w:rPr>
              <w:t>затвердження Порядку розміщення тимчасових споруд для провадження підприємницької діяльності на території міста Буча Київської області» №1498-46-VI від 28.11.2013 року</w:t>
            </w:r>
          </w:p>
          <w:p w:rsidR="006D3664" w:rsidRDefault="006D366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6D3664" w:rsidRDefault="006D366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базове</w:t>
            </w:r>
          </w:p>
        </w:tc>
        <w:tc>
          <w:tcPr>
            <w:tcW w:w="1255" w:type="dxa"/>
          </w:tcPr>
          <w:p w:rsidR="006D3664" w:rsidRPr="00A8274D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І-</w:t>
            </w:r>
            <w:r w:rsidRPr="00A8274D">
              <w:rPr>
                <w:sz w:val="20"/>
                <w:szCs w:val="20"/>
                <w:lang w:val="uk-UA"/>
              </w:rPr>
              <w:t>ІІ квартал 2019 року</w:t>
            </w:r>
          </w:p>
        </w:tc>
        <w:tc>
          <w:tcPr>
            <w:tcW w:w="1481" w:type="dxa"/>
          </w:tcPr>
          <w:p w:rsidR="006D3664" w:rsidRDefault="006D366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  <w:tr w:rsidR="007F5194" w:rsidRPr="007F5194" w:rsidTr="007F5194">
        <w:trPr>
          <w:cantSplit/>
          <w:trHeight w:val="1185"/>
        </w:trPr>
        <w:tc>
          <w:tcPr>
            <w:tcW w:w="675" w:type="dxa"/>
          </w:tcPr>
          <w:p w:rsidR="007F5194" w:rsidRDefault="007F519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48</w:t>
            </w:r>
          </w:p>
        </w:tc>
        <w:tc>
          <w:tcPr>
            <w:tcW w:w="3561" w:type="dxa"/>
          </w:tcPr>
          <w:p w:rsidR="007F5194" w:rsidRDefault="007F519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Проект рішення Бучанської міської ради</w:t>
            </w:r>
          </w:p>
          <w:p w:rsidR="007F5194" w:rsidRPr="007F5194" w:rsidRDefault="007F5194" w:rsidP="007F5194">
            <w:pPr>
              <w:rPr>
                <w:color w:val="000000"/>
                <w:sz w:val="19"/>
                <w:szCs w:val="19"/>
                <w:lang w:val="uk-UA"/>
              </w:rPr>
            </w:pPr>
            <w:r>
              <w:rPr>
                <w:color w:val="000000"/>
                <w:sz w:val="19"/>
                <w:szCs w:val="19"/>
                <w:lang w:val="uk-UA"/>
              </w:rPr>
              <w:t>«Про внесення змін до рішення Бучанської міської ради «Про затвердження Порядку сплати пайової участі замовника у розвитку інфраструктури міста Буча» № 609-23-</w:t>
            </w:r>
            <w:r>
              <w:rPr>
                <w:color w:val="000000"/>
                <w:sz w:val="19"/>
                <w:szCs w:val="19"/>
                <w:lang w:val="en-US"/>
              </w:rPr>
              <w:t>VI</w:t>
            </w:r>
            <w:r>
              <w:rPr>
                <w:color w:val="000000"/>
                <w:sz w:val="19"/>
                <w:szCs w:val="19"/>
                <w:lang w:val="uk-UA"/>
              </w:rPr>
              <w:t xml:space="preserve"> від 29.03.2012 року</w:t>
            </w:r>
          </w:p>
          <w:p w:rsidR="007F5194" w:rsidRDefault="007F519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  <w:p w:rsidR="007F5194" w:rsidRDefault="007F519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  <w:p w:rsidR="007F5194" w:rsidRPr="00C720D3" w:rsidRDefault="007F519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  <w:p w:rsidR="007F5194" w:rsidRDefault="007F5194" w:rsidP="007F5194">
            <w:pPr>
              <w:rPr>
                <w:color w:val="000000"/>
                <w:sz w:val="19"/>
                <w:szCs w:val="19"/>
                <w:lang w:val="uk-UA"/>
              </w:rPr>
            </w:pPr>
          </w:p>
        </w:tc>
        <w:tc>
          <w:tcPr>
            <w:tcW w:w="2011" w:type="dxa"/>
          </w:tcPr>
          <w:p w:rsidR="007F5194" w:rsidRDefault="007F5194" w:rsidP="007F5194">
            <w:pPr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Проект</w:t>
            </w:r>
          </w:p>
        </w:tc>
        <w:tc>
          <w:tcPr>
            <w:tcW w:w="1297" w:type="dxa"/>
          </w:tcPr>
          <w:p w:rsidR="007F5194" w:rsidRDefault="007F519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повторне</w:t>
            </w:r>
          </w:p>
        </w:tc>
        <w:tc>
          <w:tcPr>
            <w:tcW w:w="1255" w:type="dxa"/>
          </w:tcPr>
          <w:p w:rsidR="007F5194" w:rsidRPr="007F5194" w:rsidRDefault="007F5194" w:rsidP="007F51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 w:rsidR="00746F1A">
              <w:rPr>
                <w:sz w:val="20"/>
                <w:szCs w:val="20"/>
                <w:lang w:val="uk-UA"/>
              </w:rPr>
              <w:t xml:space="preserve"> квартал</w:t>
            </w:r>
            <w:r>
              <w:rPr>
                <w:sz w:val="20"/>
                <w:szCs w:val="20"/>
                <w:lang w:val="en-US"/>
              </w:rPr>
              <w:t xml:space="preserve">  2019 </w:t>
            </w:r>
            <w:r>
              <w:rPr>
                <w:sz w:val="20"/>
                <w:szCs w:val="20"/>
              </w:rPr>
              <w:t>року</w:t>
            </w:r>
          </w:p>
        </w:tc>
        <w:tc>
          <w:tcPr>
            <w:tcW w:w="1481" w:type="dxa"/>
          </w:tcPr>
          <w:p w:rsidR="007F5194" w:rsidRDefault="007F5194" w:rsidP="007F5194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статистичні</w:t>
            </w:r>
          </w:p>
        </w:tc>
      </w:tr>
    </w:tbl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Pr="003A3061" w:rsidRDefault="006D3664" w:rsidP="006D3664">
      <w:pPr>
        <w:jc w:val="center"/>
        <w:rPr>
          <w:sz w:val="20"/>
          <w:szCs w:val="20"/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Default="006D3664" w:rsidP="006D3664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6D3664" w:rsidRPr="00562E52" w:rsidRDefault="006D3664" w:rsidP="006D3664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7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457522"/>
    <w:multiLevelType w:val="hybridMultilevel"/>
    <w:tmpl w:val="F0241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2"/>
  </w:num>
  <w:num w:numId="9">
    <w:abstractNumId w:val="4"/>
  </w:num>
  <w:num w:numId="10">
    <w:abstractNumId w:val="0"/>
  </w:num>
  <w:num w:numId="11">
    <w:abstractNumId w:val="12"/>
  </w:num>
  <w:num w:numId="12">
    <w:abstractNumId w:va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3B"/>
    <w:rsid w:val="002805B6"/>
    <w:rsid w:val="004971BB"/>
    <w:rsid w:val="004D4E27"/>
    <w:rsid w:val="00687D71"/>
    <w:rsid w:val="006D3664"/>
    <w:rsid w:val="00746F1A"/>
    <w:rsid w:val="007F5194"/>
    <w:rsid w:val="008E1017"/>
    <w:rsid w:val="008F212B"/>
    <w:rsid w:val="00C1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E739"/>
  <w15:chartTrackingRefBased/>
  <w15:docId w15:val="{F9CF0F5E-788E-438D-9892-5C537677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8F21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3121</Words>
  <Characters>17794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cp:lastPrinted>2019-07-19T09:03:00Z</cp:lastPrinted>
  <dcterms:created xsi:type="dcterms:W3CDTF">2019-07-30T06:11:00Z</dcterms:created>
  <dcterms:modified xsi:type="dcterms:W3CDTF">2019-07-30T06:11:00Z</dcterms:modified>
</cp:coreProperties>
</file>